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08" w:rsidRDefault="00A6324C" w:rsidP="00584308">
      <w:pPr>
        <w:pStyle w:val="Heading1"/>
      </w:pPr>
      <w:r>
        <w:t xml:space="preserve">Procurement </w:t>
      </w:r>
      <w:r w:rsidR="00F63321">
        <w:t xml:space="preserve">Contract </w:t>
      </w:r>
      <w:r>
        <w:t xml:space="preserve">Specialist </w:t>
      </w:r>
    </w:p>
    <w:p w:rsidR="00584308" w:rsidRPr="0084342D" w:rsidRDefault="00584308" w:rsidP="00584308">
      <w:pPr>
        <w:spacing w:before="0" w:after="0" w:line="240" w:lineRule="auto"/>
      </w:pPr>
      <w:r w:rsidRPr="0084342D">
        <w:t>Reports to</w:t>
      </w:r>
      <w:r w:rsidRPr="0084342D">
        <w:tab/>
      </w:r>
      <w:r w:rsidRPr="0084342D">
        <w:tab/>
      </w:r>
      <w:r w:rsidR="00977C9F">
        <w:t>Head Clinical Sourcing</w:t>
      </w:r>
    </w:p>
    <w:p w:rsidR="00584308" w:rsidRPr="0084342D" w:rsidRDefault="00584308" w:rsidP="00584308">
      <w:pPr>
        <w:spacing w:before="0" w:after="0" w:line="240" w:lineRule="auto"/>
      </w:pPr>
      <w:r w:rsidRPr="0084342D">
        <w:t>Band</w:t>
      </w:r>
      <w:r w:rsidRPr="0084342D">
        <w:tab/>
      </w:r>
      <w:r>
        <w:tab/>
      </w:r>
      <w:r>
        <w:tab/>
      </w:r>
      <w:proofErr w:type="spellStart"/>
      <w:r w:rsidRPr="0084342D">
        <w:t>Band</w:t>
      </w:r>
      <w:proofErr w:type="spellEnd"/>
      <w:r w:rsidRPr="0084342D">
        <w:t xml:space="preserve"> 5</w:t>
      </w:r>
      <w:r>
        <w:t>, HPV Enterprise Agreement 2018</w:t>
      </w:r>
    </w:p>
    <w:p w:rsidR="00584308" w:rsidRPr="0084342D" w:rsidRDefault="00584308" w:rsidP="00584308">
      <w:pPr>
        <w:pStyle w:val="Heading2"/>
      </w:pPr>
      <w:r w:rsidRPr="0084342D">
        <w:t>Position Summary</w:t>
      </w:r>
    </w:p>
    <w:p w:rsidR="00584308" w:rsidRDefault="009101A5" w:rsidP="00584308">
      <w:pPr>
        <w:rPr>
          <w:lang w:val="en-GB"/>
        </w:rPr>
      </w:pPr>
      <w:r>
        <w:rPr>
          <w:lang w:val="en-GB"/>
        </w:rPr>
        <w:t xml:space="preserve">The Procurement </w:t>
      </w:r>
      <w:r w:rsidR="00F63321">
        <w:rPr>
          <w:lang w:val="en-GB"/>
        </w:rPr>
        <w:t xml:space="preserve">Contract </w:t>
      </w:r>
      <w:r>
        <w:rPr>
          <w:lang w:val="en-GB"/>
        </w:rPr>
        <w:t xml:space="preserve">Specialist is responsible for undertaking </w:t>
      </w:r>
      <w:r w:rsidR="00AD6EBA">
        <w:rPr>
          <w:lang w:val="en-GB"/>
        </w:rPr>
        <w:t>a</w:t>
      </w:r>
      <w:r>
        <w:rPr>
          <w:lang w:val="en-GB"/>
        </w:rPr>
        <w:t xml:space="preserve"> r</w:t>
      </w:r>
      <w:r w:rsidR="001818C3" w:rsidRPr="00837693">
        <w:rPr>
          <w:lang w:val="en-GB"/>
        </w:rPr>
        <w:t>eview</w:t>
      </w:r>
      <w:r w:rsidR="00387F90" w:rsidRPr="00837693">
        <w:rPr>
          <w:lang w:val="en-GB"/>
        </w:rPr>
        <w:t xml:space="preserve"> and analys</w:t>
      </w:r>
      <w:r>
        <w:rPr>
          <w:lang w:val="en-GB"/>
        </w:rPr>
        <w:t>is of HPV’s</w:t>
      </w:r>
      <w:r w:rsidR="001818C3" w:rsidRPr="00837693">
        <w:rPr>
          <w:lang w:val="en-GB"/>
        </w:rPr>
        <w:t xml:space="preserve"> </w:t>
      </w:r>
      <w:r w:rsidR="00387F90" w:rsidRPr="00837693">
        <w:rPr>
          <w:lang w:val="en-GB"/>
        </w:rPr>
        <w:t>existing contracts</w:t>
      </w:r>
      <w:r w:rsidR="00F63321">
        <w:rPr>
          <w:lang w:val="en-GB"/>
        </w:rPr>
        <w:t>,</w:t>
      </w:r>
      <w:r w:rsidR="00ED4E48" w:rsidRPr="00837693">
        <w:rPr>
          <w:lang w:val="en-GB"/>
        </w:rPr>
        <w:t xml:space="preserve"> identify</w:t>
      </w:r>
      <w:r w:rsidR="00F63321">
        <w:rPr>
          <w:lang w:val="en-GB"/>
        </w:rPr>
        <w:t xml:space="preserve"> opportunities to improve current pricing model structures, and conduct supplier negotiations to deliver contract efficiencies for HPV</w:t>
      </w:r>
      <w:r w:rsidR="00ED4E48" w:rsidRPr="00837693">
        <w:rPr>
          <w:lang w:val="en-GB"/>
        </w:rPr>
        <w:t>.</w:t>
      </w:r>
      <w:r w:rsidR="00097BAB" w:rsidRPr="00837693">
        <w:rPr>
          <w:lang w:val="en-GB"/>
        </w:rPr>
        <w:t xml:space="preserve"> </w:t>
      </w:r>
    </w:p>
    <w:p w:rsidR="00584308" w:rsidRDefault="00807468" w:rsidP="00584308">
      <w:pPr>
        <w:widowControl w:val="0"/>
        <w:spacing w:before="0" w:after="0" w:line="240" w:lineRule="auto"/>
        <w:jc w:val="both"/>
        <w:rPr>
          <w:rFonts w:cstheme="minorHAnsi"/>
        </w:rPr>
      </w:pPr>
      <w:r w:rsidRPr="00AD6EBA">
        <w:rPr>
          <w:rFonts w:cstheme="minorHAnsi"/>
        </w:rPr>
        <w:t>The</w:t>
      </w:r>
      <w:r>
        <w:rPr>
          <w:rFonts w:cstheme="minorHAnsi"/>
          <w:color w:val="415968"/>
        </w:rPr>
        <w:t xml:space="preserve"> </w:t>
      </w:r>
      <w:r w:rsidR="00E704F6">
        <w:rPr>
          <w:rFonts w:cstheme="minorHAnsi"/>
        </w:rPr>
        <w:t xml:space="preserve">Procurement </w:t>
      </w:r>
      <w:r w:rsidR="00AD6EBA">
        <w:rPr>
          <w:rFonts w:cstheme="minorHAnsi"/>
        </w:rPr>
        <w:t xml:space="preserve">Contract </w:t>
      </w:r>
      <w:r w:rsidR="00E704F6">
        <w:rPr>
          <w:rFonts w:cstheme="minorHAnsi"/>
        </w:rPr>
        <w:t>Specialist</w:t>
      </w:r>
      <w:r w:rsidR="00584308" w:rsidRPr="00217096">
        <w:rPr>
          <w:rFonts w:cstheme="minorHAnsi"/>
        </w:rPr>
        <w:t xml:space="preserve"> will:</w:t>
      </w:r>
    </w:p>
    <w:p w:rsidR="00197B5D" w:rsidRDefault="00197B5D" w:rsidP="00FA6E5A">
      <w:pPr>
        <w:pStyle w:val="Bullet1"/>
        <w:rPr>
          <w:rFonts w:cstheme="minorHAnsi"/>
        </w:rPr>
      </w:pPr>
      <w:r>
        <w:rPr>
          <w:rFonts w:cstheme="minorHAnsi"/>
        </w:rPr>
        <w:t xml:space="preserve">Conduct </w:t>
      </w:r>
      <w:r w:rsidR="004C733B">
        <w:rPr>
          <w:rFonts w:cstheme="minorHAnsi"/>
        </w:rPr>
        <w:t xml:space="preserve">a </w:t>
      </w:r>
      <w:r w:rsidR="00467D48">
        <w:rPr>
          <w:rFonts w:cstheme="minorHAnsi"/>
        </w:rPr>
        <w:t xml:space="preserve">comprehensive </w:t>
      </w:r>
      <w:r w:rsidR="00382F2A">
        <w:rPr>
          <w:rFonts w:cstheme="minorHAnsi"/>
        </w:rPr>
        <w:t xml:space="preserve">commercial </w:t>
      </w:r>
      <w:r w:rsidR="00467D48">
        <w:rPr>
          <w:rFonts w:cstheme="minorHAnsi"/>
        </w:rPr>
        <w:t>assessment of the HPV</w:t>
      </w:r>
      <w:r>
        <w:rPr>
          <w:rFonts w:cstheme="minorHAnsi"/>
        </w:rPr>
        <w:t xml:space="preserve"> current contract structure </w:t>
      </w:r>
      <w:r w:rsidR="004C733B">
        <w:rPr>
          <w:rFonts w:cstheme="minorHAnsi"/>
        </w:rPr>
        <w:t xml:space="preserve">to </w:t>
      </w:r>
      <w:r>
        <w:rPr>
          <w:rFonts w:cstheme="minorHAnsi"/>
        </w:rPr>
        <w:t xml:space="preserve">understand </w:t>
      </w:r>
      <w:r w:rsidR="00084E45">
        <w:rPr>
          <w:rFonts w:cstheme="minorHAnsi"/>
        </w:rPr>
        <w:t>contract limitations</w:t>
      </w:r>
      <w:r w:rsidR="0070053E">
        <w:rPr>
          <w:rFonts w:cstheme="minorHAnsi"/>
        </w:rPr>
        <w:t>, identify e</w:t>
      </w:r>
      <w:r w:rsidR="004F14AF">
        <w:rPr>
          <w:rFonts w:cstheme="minorHAnsi"/>
        </w:rPr>
        <w:t>fficiencies</w:t>
      </w:r>
      <w:r w:rsidR="00084E45">
        <w:rPr>
          <w:rFonts w:cstheme="minorHAnsi"/>
        </w:rPr>
        <w:t xml:space="preserve"> and </w:t>
      </w:r>
      <w:r w:rsidR="00467D48">
        <w:rPr>
          <w:rFonts w:cstheme="minorHAnsi"/>
        </w:rPr>
        <w:t xml:space="preserve">opportunities to </w:t>
      </w:r>
      <w:r w:rsidR="00084E45">
        <w:rPr>
          <w:rFonts w:cstheme="minorHAnsi"/>
        </w:rPr>
        <w:t>deliver</w:t>
      </w:r>
      <w:r w:rsidR="00467D48">
        <w:rPr>
          <w:rFonts w:cstheme="minorHAnsi"/>
        </w:rPr>
        <w:t xml:space="preserve"> further value.</w:t>
      </w:r>
      <w:r w:rsidR="00084E45">
        <w:rPr>
          <w:rFonts w:cstheme="minorHAnsi"/>
        </w:rPr>
        <w:t xml:space="preserve"> </w:t>
      </w:r>
    </w:p>
    <w:p w:rsidR="00467D48" w:rsidRDefault="00467D48" w:rsidP="00FA6E5A">
      <w:pPr>
        <w:pStyle w:val="Bullet1"/>
        <w:rPr>
          <w:rFonts w:cstheme="minorHAnsi"/>
        </w:rPr>
      </w:pPr>
      <w:r>
        <w:rPr>
          <w:rFonts w:cstheme="minorHAnsi"/>
        </w:rPr>
        <w:t xml:space="preserve">Work with HPV and </w:t>
      </w:r>
      <w:r w:rsidR="007A3EBC">
        <w:rPr>
          <w:rFonts w:cstheme="minorHAnsi"/>
        </w:rPr>
        <w:t>health service</w:t>
      </w:r>
      <w:bookmarkStart w:id="0" w:name="_GoBack"/>
      <w:bookmarkEnd w:id="0"/>
      <w:r>
        <w:rPr>
          <w:rFonts w:cstheme="minorHAnsi"/>
        </w:rPr>
        <w:t xml:space="preserve"> stakeholders to validate</w:t>
      </w:r>
      <w:r w:rsidR="004F14AF">
        <w:rPr>
          <w:rFonts w:cstheme="minorHAnsi"/>
        </w:rPr>
        <w:t xml:space="preserve"> identified </w:t>
      </w:r>
      <w:r w:rsidR="00A6324C">
        <w:rPr>
          <w:rFonts w:cstheme="minorHAnsi"/>
        </w:rPr>
        <w:t xml:space="preserve">opportunities and develop </w:t>
      </w:r>
      <w:r>
        <w:rPr>
          <w:rFonts w:cstheme="minorHAnsi"/>
        </w:rPr>
        <w:t>recommendation</w:t>
      </w:r>
      <w:r w:rsidR="00A6324C">
        <w:rPr>
          <w:rFonts w:cstheme="minorHAnsi"/>
        </w:rPr>
        <w:t>s</w:t>
      </w:r>
      <w:r>
        <w:rPr>
          <w:rFonts w:cstheme="minorHAnsi"/>
        </w:rPr>
        <w:t xml:space="preserve"> </w:t>
      </w:r>
      <w:r w:rsidR="009101A5">
        <w:rPr>
          <w:rFonts w:cstheme="minorHAnsi"/>
        </w:rPr>
        <w:t>for improvement</w:t>
      </w:r>
      <w:r w:rsidR="004F14AF">
        <w:rPr>
          <w:rFonts w:cstheme="minorHAnsi"/>
        </w:rPr>
        <w:t>. These may include</w:t>
      </w:r>
      <w:r w:rsidR="004C733B">
        <w:rPr>
          <w:rFonts w:cstheme="minorHAnsi"/>
        </w:rPr>
        <w:t xml:space="preserve"> </w:t>
      </w:r>
      <w:r>
        <w:rPr>
          <w:rFonts w:cstheme="minorHAnsi"/>
        </w:rPr>
        <w:t>pricing structures</w:t>
      </w:r>
      <w:r w:rsidR="00A6324C">
        <w:rPr>
          <w:rFonts w:cstheme="minorHAnsi"/>
        </w:rPr>
        <w:t xml:space="preserve"> changes</w:t>
      </w:r>
      <w:r>
        <w:rPr>
          <w:rFonts w:cstheme="minorHAnsi"/>
        </w:rPr>
        <w:t xml:space="preserve">, market engagement, </w:t>
      </w:r>
      <w:proofErr w:type="gramStart"/>
      <w:r>
        <w:rPr>
          <w:rFonts w:cstheme="minorHAnsi"/>
        </w:rPr>
        <w:t>policy</w:t>
      </w:r>
      <w:proofErr w:type="gramEnd"/>
      <w:r>
        <w:rPr>
          <w:rFonts w:cstheme="minorHAnsi"/>
        </w:rPr>
        <w:t xml:space="preserve"> and procedure changes</w:t>
      </w:r>
      <w:r w:rsidR="00A6324C">
        <w:rPr>
          <w:rFonts w:cstheme="minorHAnsi"/>
        </w:rPr>
        <w:t>.</w:t>
      </w:r>
      <w:r w:rsidR="00084E45">
        <w:rPr>
          <w:rFonts w:cstheme="minorHAnsi"/>
        </w:rPr>
        <w:t xml:space="preserve"> </w:t>
      </w:r>
    </w:p>
    <w:p w:rsidR="00084E45" w:rsidRDefault="00084E45" w:rsidP="00FA6E5A">
      <w:pPr>
        <w:pStyle w:val="Bullet1"/>
        <w:rPr>
          <w:rFonts w:cstheme="minorHAnsi"/>
        </w:rPr>
      </w:pPr>
      <w:r>
        <w:rPr>
          <w:rFonts w:cstheme="minorHAnsi"/>
        </w:rPr>
        <w:t xml:space="preserve">Develop </w:t>
      </w:r>
      <w:r w:rsidR="00A6324C">
        <w:rPr>
          <w:rFonts w:cstheme="minorHAnsi"/>
        </w:rPr>
        <w:t xml:space="preserve">a </w:t>
      </w:r>
      <w:r>
        <w:rPr>
          <w:rFonts w:cstheme="minorHAnsi"/>
        </w:rPr>
        <w:t>short</w:t>
      </w:r>
      <w:r w:rsidR="00A6324C">
        <w:rPr>
          <w:rFonts w:cstheme="minorHAnsi"/>
        </w:rPr>
        <w:t xml:space="preserve"> action</w:t>
      </w:r>
      <w:r>
        <w:rPr>
          <w:rFonts w:cstheme="minorHAnsi"/>
        </w:rPr>
        <w:t xml:space="preserve"> </w:t>
      </w:r>
      <w:r w:rsidR="00A6324C">
        <w:rPr>
          <w:rFonts w:cstheme="minorHAnsi"/>
        </w:rPr>
        <w:t>plan and long</w:t>
      </w:r>
      <w:r>
        <w:rPr>
          <w:rFonts w:cstheme="minorHAnsi"/>
        </w:rPr>
        <w:t xml:space="preserve"> term </w:t>
      </w:r>
      <w:r w:rsidR="004F14AF">
        <w:rPr>
          <w:rFonts w:cstheme="minorHAnsi"/>
        </w:rPr>
        <w:t>strategy to implement contract structure</w:t>
      </w:r>
      <w:r w:rsidR="00077656">
        <w:rPr>
          <w:rFonts w:cstheme="minorHAnsi"/>
        </w:rPr>
        <w:t xml:space="preserve"> changes</w:t>
      </w:r>
      <w:r w:rsidR="00A6324C">
        <w:rPr>
          <w:rFonts w:cstheme="minorHAnsi"/>
        </w:rPr>
        <w:t>.</w:t>
      </w:r>
    </w:p>
    <w:p w:rsidR="00077656" w:rsidRPr="00197B5D" w:rsidRDefault="00077656" w:rsidP="00077656">
      <w:pPr>
        <w:pStyle w:val="Bullet1"/>
        <w:rPr>
          <w:rFonts w:cstheme="minorHAnsi"/>
        </w:rPr>
      </w:pPr>
      <w:r>
        <w:rPr>
          <w:rFonts w:cstheme="minorHAnsi"/>
        </w:rPr>
        <w:t>Identify negotiation levers and develop strategies to lead and conduct supplier negotiations.</w:t>
      </w:r>
    </w:p>
    <w:p w:rsidR="00467D48" w:rsidRDefault="00084E45" w:rsidP="00FA6E5A">
      <w:pPr>
        <w:pStyle w:val="Bullet1"/>
      </w:pPr>
      <w:r>
        <w:t>Lead and coordinate cross</w:t>
      </w:r>
      <w:r w:rsidR="00A6324C">
        <w:t>-</w:t>
      </w:r>
      <w:r>
        <w:t>functional working groups</w:t>
      </w:r>
      <w:r w:rsidR="00A6324C">
        <w:t xml:space="preserve"> consist</w:t>
      </w:r>
      <w:r w:rsidR="004C733B">
        <w:t>ing</w:t>
      </w:r>
      <w:r w:rsidR="00A6324C">
        <w:t xml:space="preserve"> of</w:t>
      </w:r>
      <w:r>
        <w:t xml:space="preserve"> </w:t>
      </w:r>
      <w:r w:rsidR="00077656">
        <w:t xml:space="preserve">key stakeholders to facilitate strategy execution. Key stakeholders may include: </w:t>
      </w:r>
      <w:r w:rsidR="00467D48">
        <w:t>Category Managers</w:t>
      </w:r>
      <w:r>
        <w:t>, Sourcing Operation</w:t>
      </w:r>
      <w:r w:rsidR="004C733B">
        <w:t>s</w:t>
      </w:r>
      <w:r>
        <w:t>, Customer Relationship Managers</w:t>
      </w:r>
      <w:r w:rsidR="00A6324C">
        <w:t xml:space="preserve">, </w:t>
      </w:r>
      <w:r w:rsidR="004C733B" w:rsidRPr="004C733B">
        <w:rPr>
          <w:rFonts w:cstheme="minorHAnsi"/>
        </w:rPr>
        <w:t>Data and Systems</w:t>
      </w:r>
      <w:r w:rsidR="004C733B">
        <w:rPr>
          <w:rFonts w:cstheme="minorHAnsi"/>
        </w:rPr>
        <w:t>,</w:t>
      </w:r>
      <w:r w:rsidR="004C733B" w:rsidRPr="004C733B">
        <w:rPr>
          <w:rFonts w:cstheme="minorHAnsi"/>
        </w:rPr>
        <w:t xml:space="preserve"> </w:t>
      </w:r>
      <w:r w:rsidR="00A6324C">
        <w:t>L</w:t>
      </w:r>
      <w:r>
        <w:t>egal and Communication</w:t>
      </w:r>
      <w:r w:rsidR="004C733B">
        <w:t xml:space="preserve">s </w:t>
      </w:r>
      <w:r w:rsidR="004C733B" w:rsidRPr="004C733B">
        <w:t>personnel</w:t>
      </w:r>
      <w:r w:rsidR="00467D48">
        <w:t>.</w:t>
      </w:r>
    </w:p>
    <w:p w:rsidR="00584308" w:rsidRPr="0084342D" w:rsidRDefault="00584308" w:rsidP="00584308">
      <w:pPr>
        <w:pStyle w:val="Heading2"/>
      </w:pPr>
      <w:r w:rsidRPr="0084342D">
        <w:t>Specific Duties and Responsibilities</w:t>
      </w:r>
    </w:p>
    <w:p w:rsidR="00584308" w:rsidRPr="0084342D" w:rsidRDefault="00217FFA" w:rsidP="00584308">
      <w:pPr>
        <w:pStyle w:val="Heading3"/>
      </w:pPr>
      <w:r>
        <w:t xml:space="preserve">Data Analytics </w:t>
      </w:r>
    </w:p>
    <w:p w:rsidR="003078EE" w:rsidRDefault="003078EE" w:rsidP="003078EE">
      <w:pPr>
        <w:pStyle w:val="Bullet2"/>
      </w:pPr>
      <w:r>
        <w:t xml:space="preserve">Collect sourcing data from a </w:t>
      </w:r>
      <w:r w:rsidR="00217FFA">
        <w:t>variety</w:t>
      </w:r>
      <w:r>
        <w:t xml:space="preserve"> of sources i.e. Health Services, Suppliers, </w:t>
      </w:r>
      <w:proofErr w:type="gramStart"/>
      <w:r>
        <w:t>HPV</w:t>
      </w:r>
      <w:proofErr w:type="gramEnd"/>
      <w:r w:rsidR="00077656">
        <w:t>.</w:t>
      </w:r>
    </w:p>
    <w:p w:rsidR="003078EE" w:rsidRDefault="00077656" w:rsidP="003078EE">
      <w:pPr>
        <w:pStyle w:val="Bullet2"/>
      </w:pPr>
      <w:r>
        <w:t>C</w:t>
      </w:r>
      <w:r w:rsidR="007666F9">
        <w:t>onduct</w:t>
      </w:r>
      <w:r w:rsidR="003078EE">
        <w:t xml:space="preserve"> comprehensive in-depth data analysis to identify opportunities for further </w:t>
      </w:r>
      <w:r w:rsidR="00A6324C">
        <w:t xml:space="preserve">procurement </w:t>
      </w:r>
      <w:r w:rsidR="003078EE">
        <w:t xml:space="preserve">efficiencies e.g. </w:t>
      </w:r>
      <w:r w:rsidR="004F14AF">
        <w:t>p</w:t>
      </w:r>
      <w:r w:rsidR="00A6324C">
        <w:t xml:space="preserve">rice </w:t>
      </w:r>
      <w:r w:rsidR="004F14AF">
        <w:t>b</w:t>
      </w:r>
      <w:r w:rsidR="003078EE">
        <w:t xml:space="preserve">reaks, </w:t>
      </w:r>
      <w:r w:rsidR="004F14AF">
        <w:t>v</w:t>
      </w:r>
      <w:r w:rsidR="00A6324C">
        <w:t xml:space="preserve">olume </w:t>
      </w:r>
      <w:r w:rsidR="004F14AF">
        <w:t>d</w:t>
      </w:r>
      <w:r w:rsidR="003078EE">
        <w:t xml:space="preserve">iscounts, </w:t>
      </w:r>
      <w:r w:rsidR="004F14AF">
        <w:t>t</w:t>
      </w:r>
      <w:r w:rsidR="00217FFA">
        <w:t>iered</w:t>
      </w:r>
      <w:r w:rsidR="003078EE">
        <w:t xml:space="preserve"> pricing</w:t>
      </w:r>
      <w:r w:rsidR="00A6324C">
        <w:t>, E</w:t>
      </w:r>
      <w:r w:rsidR="004F14AF">
        <w:t xml:space="preserve">lectronic </w:t>
      </w:r>
      <w:r w:rsidR="00A6324C">
        <w:t>D</w:t>
      </w:r>
      <w:r w:rsidR="004F14AF">
        <w:t xml:space="preserve">ata </w:t>
      </w:r>
      <w:r w:rsidR="00A6324C">
        <w:t>I</w:t>
      </w:r>
      <w:r w:rsidR="004F14AF">
        <w:t>nterchange (EDI)</w:t>
      </w:r>
      <w:r w:rsidR="00A6324C">
        <w:t xml:space="preserve"> efficiencies </w:t>
      </w:r>
      <w:r w:rsidR="003078EE">
        <w:t>etc.</w:t>
      </w:r>
    </w:p>
    <w:p w:rsidR="00077656" w:rsidRDefault="00077656" w:rsidP="00FA6E5A">
      <w:pPr>
        <w:pStyle w:val="Bullet2"/>
        <w:numPr>
          <w:ilvl w:val="0"/>
          <w:numId w:val="0"/>
        </w:numPr>
        <w:ind w:left="284"/>
      </w:pPr>
    </w:p>
    <w:p w:rsidR="003078EE" w:rsidRPr="00ED4E48" w:rsidRDefault="003078EE">
      <w:pPr>
        <w:pStyle w:val="Bullet2"/>
        <w:numPr>
          <w:ilvl w:val="0"/>
          <w:numId w:val="0"/>
        </w:numPr>
        <w:rPr>
          <w:b/>
          <w:sz w:val="24"/>
          <w:szCs w:val="24"/>
        </w:rPr>
      </w:pPr>
      <w:r w:rsidRPr="00ED4E48">
        <w:rPr>
          <w:b/>
          <w:sz w:val="24"/>
          <w:szCs w:val="24"/>
        </w:rPr>
        <w:t>Customer and Supplier Engagement</w:t>
      </w:r>
    </w:p>
    <w:p w:rsidR="003078EE" w:rsidRDefault="003078EE" w:rsidP="003078EE">
      <w:pPr>
        <w:pStyle w:val="Bullet2"/>
      </w:pPr>
      <w:r>
        <w:t>Work with Health Services</w:t>
      </w:r>
      <w:r w:rsidR="00217FFA">
        <w:t xml:space="preserve"> to</w:t>
      </w:r>
      <w:r>
        <w:t xml:space="preserve"> understand the operational requirement</w:t>
      </w:r>
      <w:r w:rsidR="007666F9">
        <w:t>s</w:t>
      </w:r>
      <w:r>
        <w:t xml:space="preserve"> and challenges associated with the implementation of </w:t>
      </w:r>
      <w:r w:rsidR="00077656">
        <w:t xml:space="preserve">proposed </w:t>
      </w:r>
      <w:proofErr w:type="gramStart"/>
      <w:r w:rsidR="00A6324C">
        <w:t xml:space="preserve">procurement </w:t>
      </w:r>
      <w:r>
        <w:t xml:space="preserve"> efficiencies</w:t>
      </w:r>
      <w:proofErr w:type="gramEnd"/>
      <w:r>
        <w:t xml:space="preserve">. Document findings and </w:t>
      </w:r>
      <w:r w:rsidR="004F14AF">
        <w:t xml:space="preserve">present </w:t>
      </w:r>
      <w:r>
        <w:t>recommendation</w:t>
      </w:r>
      <w:r w:rsidR="00217FFA">
        <w:t>s</w:t>
      </w:r>
      <w:r>
        <w:t xml:space="preserve"> to </w:t>
      </w:r>
      <w:r w:rsidR="00381010">
        <w:t xml:space="preserve">key stakeholders including </w:t>
      </w:r>
      <w:r>
        <w:t xml:space="preserve">Head </w:t>
      </w:r>
      <w:r w:rsidR="004F14AF">
        <w:t xml:space="preserve">Clinical </w:t>
      </w:r>
      <w:r>
        <w:t>Sourcing and Director Procurement and Value Delivery</w:t>
      </w:r>
      <w:r w:rsidR="004F14AF">
        <w:t>.</w:t>
      </w:r>
      <w:r>
        <w:t xml:space="preserve"> </w:t>
      </w:r>
    </w:p>
    <w:p w:rsidR="003078EE" w:rsidRDefault="004F14AF" w:rsidP="003078EE">
      <w:pPr>
        <w:pStyle w:val="Bullet2"/>
      </w:pPr>
      <w:r>
        <w:t xml:space="preserve">Conduct </w:t>
      </w:r>
      <w:r w:rsidR="007666F9">
        <w:t>an a</w:t>
      </w:r>
      <w:r w:rsidR="003078EE">
        <w:t>ssessment of opportunities at health service level and develo</w:t>
      </w:r>
      <w:r w:rsidR="007666F9">
        <w:t>p</w:t>
      </w:r>
      <w:r w:rsidR="003078EE">
        <w:t xml:space="preserve"> </w:t>
      </w:r>
      <w:r>
        <w:t>strateg</w:t>
      </w:r>
      <w:r w:rsidR="00077656">
        <w:t>ies</w:t>
      </w:r>
      <w:r>
        <w:t xml:space="preserve"> </w:t>
      </w:r>
      <w:r w:rsidR="003078EE">
        <w:t xml:space="preserve">to implement </w:t>
      </w:r>
      <w:r w:rsidR="00077656">
        <w:t>identified opportunities</w:t>
      </w:r>
      <w:r w:rsidR="003078EE">
        <w:t xml:space="preserve"> within </w:t>
      </w:r>
      <w:r>
        <w:t xml:space="preserve">new and </w:t>
      </w:r>
      <w:r w:rsidR="003078EE">
        <w:t>existing contract</w:t>
      </w:r>
      <w:r w:rsidR="007666F9">
        <w:t>s</w:t>
      </w:r>
      <w:r w:rsidR="00077656">
        <w:t>.</w:t>
      </w:r>
    </w:p>
    <w:p w:rsidR="003078EE" w:rsidRDefault="003078EE" w:rsidP="003078EE">
      <w:pPr>
        <w:pStyle w:val="Bullet2"/>
      </w:pPr>
      <w:r>
        <w:t>C</w:t>
      </w:r>
      <w:r w:rsidRPr="0084342D">
        <w:t xml:space="preserve">onduct analysis and carry out </w:t>
      </w:r>
      <w:r>
        <w:t>negotiations with suppliers on existing contracts</w:t>
      </w:r>
      <w:r w:rsidR="00381010">
        <w:t>. Where</w:t>
      </w:r>
      <w:r w:rsidR="00ED4E48">
        <w:t xml:space="preserve"> opportunities arise</w:t>
      </w:r>
      <w:r>
        <w:t>, identify and implement EDI related efficiencies and discounts into the current contract.</w:t>
      </w:r>
    </w:p>
    <w:p w:rsidR="00077656" w:rsidRDefault="00077656" w:rsidP="00FA6E5A">
      <w:pPr>
        <w:pStyle w:val="Bullet2"/>
        <w:numPr>
          <w:ilvl w:val="0"/>
          <w:numId w:val="0"/>
        </w:numPr>
        <w:ind w:left="284"/>
      </w:pPr>
    </w:p>
    <w:p w:rsidR="003078EE" w:rsidRPr="00ED4E48" w:rsidRDefault="00A6324C" w:rsidP="00ED4E48">
      <w:pPr>
        <w:pStyle w:val="Bullet1"/>
        <w:numPr>
          <w:ilvl w:val="0"/>
          <w:numId w:val="0"/>
        </w:numPr>
        <w:ind w:left="284" w:hanging="284"/>
        <w:rPr>
          <w:b/>
          <w:sz w:val="24"/>
          <w:szCs w:val="24"/>
        </w:rPr>
      </w:pPr>
      <w:r>
        <w:rPr>
          <w:b/>
          <w:sz w:val="24"/>
          <w:szCs w:val="24"/>
        </w:rPr>
        <w:t>Procurement</w:t>
      </w:r>
      <w:r w:rsidR="003078EE" w:rsidRPr="00ED4E48">
        <w:rPr>
          <w:b/>
          <w:sz w:val="24"/>
          <w:szCs w:val="24"/>
        </w:rPr>
        <w:t xml:space="preserve"> Efficiency</w:t>
      </w:r>
    </w:p>
    <w:p w:rsidR="003078EE" w:rsidRDefault="003078EE" w:rsidP="003078EE">
      <w:pPr>
        <w:pStyle w:val="Bullet2"/>
      </w:pPr>
      <w:r>
        <w:t xml:space="preserve">Work with </w:t>
      </w:r>
      <w:r w:rsidR="007666F9">
        <w:t>C</w:t>
      </w:r>
      <w:r>
        <w:t xml:space="preserve">ategory </w:t>
      </w:r>
      <w:r w:rsidR="007666F9">
        <w:t>M</w:t>
      </w:r>
      <w:r>
        <w:t>anage</w:t>
      </w:r>
      <w:r w:rsidR="007666F9">
        <w:t>rs</w:t>
      </w:r>
      <w:r w:rsidR="00A6324C">
        <w:t xml:space="preserve"> and other internal and external stakeholders</w:t>
      </w:r>
      <w:r w:rsidR="007666F9">
        <w:t xml:space="preserve"> to</w:t>
      </w:r>
      <w:r>
        <w:t xml:space="preserve"> implement the required changes to the contracts e.g</w:t>
      </w:r>
      <w:r w:rsidR="009101A5">
        <w:t>. C</w:t>
      </w:r>
      <w:r>
        <w:t xml:space="preserve">hanges to </w:t>
      </w:r>
      <w:r w:rsidR="009101A5">
        <w:t>p</w:t>
      </w:r>
      <w:r>
        <w:t xml:space="preserve">ricing </w:t>
      </w:r>
      <w:r w:rsidR="009101A5">
        <w:t>s</w:t>
      </w:r>
      <w:r>
        <w:t>chedule</w:t>
      </w:r>
      <w:r w:rsidR="009101A5">
        <w:t>s</w:t>
      </w:r>
      <w:r>
        <w:t>.</w:t>
      </w:r>
    </w:p>
    <w:p w:rsidR="003078EE" w:rsidRDefault="003078EE" w:rsidP="004311BF">
      <w:pPr>
        <w:pStyle w:val="Bullet2"/>
      </w:pPr>
      <w:r>
        <w:lastRenderedPageBreak/>
        <w:t xml:space="preserve">Develop a </w:t>
      </w:r>
      <w:r w:rsidR="00A6324C">
        <w:t>procurement</w:t>
      </w:r>
      <w:r>
        <w:t xml:space="preserve"> efficiency implementation guide for health services, and conduct health service site visits to assist with implementation and transition</w:t>
      </w:r>
      <w:r w:rsidR="004311BF">
        <w:t xml:space="preserve"> </w:t>
      </w:r>
      <w:r w:rsidR="004311BF" w:rsidRPr="004311BF">
        <w:t xml:space="preserve">in </w:t>
      </w:r>
      <w:proofErr w:type="spellStart"/>
      <w:r w:rsidR="004311BF" w:rsidRPr="004311BF">
        <w:t>conjuction</w:t>
      </w:r>
      <w:proofErr w:type="spellEnd"/>
      <w:r w:rsidR="004311BF" w:rsidRPr="004311BF">
        <w:t xml:space="preserve"> wit</w:t>
      </w:r>
      <w:r w:rsidR="004311BF">
        <w:t>h the Customer Engagement team</w:t>
      </w:r>
      <w:r>
        <w:t>.</w:t>
      </w:r>
    </w:p>
    <w:p w:rsidR="003078EE" w:rsidRDefault="003078EE" w:rsidP="003078EE">
      <w:pPr>
        <w:pStyle w:val="Bullet2"/>
      </w:pPr>
      <w:r>
        <w:t>Work with the HPV Data and System</w:t>
      </w:r>
      <w:r w:rsidR="007666F9">
        <w:t>s</w:t>
      </w:r>
      <w:r>
        <w:t xml:space="preserve"> team </w:t>
      </w:r>
      <w:r w:rsidR="007666F9">
        <w:t xml:space="preserve">to </w:t>
      </w:r>
      <w:r>
        <w:t xml:space="preserve">develop and enhance the current benefits reporting to ensure that </w:t>
      </w:r>
      <w:r w:rsidR="00A6324C">
        <w:t>procurement</w:t>
      </w:r>
      <w:r>
        <w:t xml:space="preserve"> </w:t>
      </w:r>
      <w:r w:rsidR="00A6324C">
        <w:t>efficiency-</w:t>
      </w:r>
      <w:r>
        <w:t>related benefits are captured and tracked</w:t>
      </w:r>
      <w:r w:rsidR="007666F9">
        <w:t>.</w:t>
      </w:r>
    </w:p>
    <w:p w:rsidR="00584308" w:rsidRDefault="007666F9" w:rsidP="00782D8C">
      <w:pPr>
        <w:pStyle w:val="Bullet2"/>
      </w:pPr>
      <w:r>
        <w:t>A</w:t>
      </w:r>
      <w:r w:rsidR="00BF4DE9">
        <w:t>nalys</w:t>
      </w:r>
      <w:r>
        <w:t>e</w:t>
      </w:r>
      <w:r w:rsidR="00584308" w:rsidRPr="0084342D">
        <w:t xml:space="preserve"> data</w:t>
      </w:r>
      <w:r>
        <w:t xml:space="preserve"> </w:t>
      </w:r>
      <w:r w:rsidR="00584308" w:rsidRPr="0084342D">
        <w:t>to inform decision making and</w:t>
      </w:r>
      <w:r>
        <w:t xml:space="preserve"> improve</w:t>
      </w:r>
      <w:r w:rsidR="00584308" w:rsidRPr="0084342D">
        <w:t xml:space="preserve"> understanding of </w:t>
      </w:r>
      <w:r w:rsidR="00381010">
        <w:t xml:space="preserve">opportunities </w:t>
      </w:r>
      <w:proofErr w:type="spellStart"/>
      <w:r w:rsidR="00381010">
        <w:t>eg</w:t>
      </w:r>
      <w:proofErr w:type="spellEnd"/>
      <w:r w:rsidR="00381010">
        <w:t xml:space="preserve">. </w:t>
      </w:r>
      <w:proofErr w:type="gramStart"/>
      <w:r w:rsidR="00382F2A">
        <w:t>volume</w:t>
      </w:r>
      <w:proofErr w:type="gramEnd"/>
      <w:r w:rsidR="00097BAB">
        <w:t xml:space="preserve"> pricing</w:t>
      </w:r>
      <w:r w:rsidR="00584308" w:rsidRPr="0084342D">
        <w:t xml:space="preserve"> and </w:t>
      </w:r>
      <w:r w:rsidR="00BF4DE9">
        <w:t>bracket pricing</w:t>
      </w:r>
      <w:r>
        <w:t xml:space="preserve">. Use </w:t>
      </w:r>
      <w:r w:rsidR="00584308" w:rsidRPr="0084342D">
        <w:t xml:space="preserve">this data to </w:t>
      </w:r>
      <w:r w:rsidR="00BF4DE9">
        <w:t>renegotiate existing contracts to deliver further value</w:t>
      </w:r>
      <w:r w:rsidR="00584308" w:rsidRPr="0084342D">
        <w:t>.</w:t>
      </w:r>
    </w:p>
    <w:p w:rsidR="00584308" w:rsidRDefault="00584308">
      <w:pPr>
        <w:pStyle w:val="Bullet2"/>
      </w:pPr>
      <w:r w:rsidRPr="0084342D">
        <w:t>Develop</w:t>
      </w:r>
      <w:r w:rsidR="00097BAB">
        <w:t xml:space="preserve"> pricing model</w:t>
      </w:r>
      <w:r w:rsidR="00BF4DE9">
        <w:t>s</w:t>
      </w:r>
      <w:r w:rsidRPr="0084342D">
        <w:t xml:space="preserve"> to better understand </w:t>
      </w:r>
      <w:r w:rsidR="00381010">
        <w:t xml:space="preserve">procurement </w:t>
      </w:r>
      <w:r w:rsidR="00097BAB">
        <w:t>related</w:t>
      </w:r>
      <w:r w:rsidRPr="0084342D">
        <w:t xml:space="preserve"> activity, performance, and opportunities</w:t>
      </w:r>
      <w:r w:rsidR="00097BAB">
        <w:t>.</w:t>
      </w:r>
      <w:r w:rsidR="000829AA" w:rsidDel="000829AA">
        <w:t xml:space="preserve"> </w:t>
      </w:r>
    </w:p>
    <w:p w:rsidR="00584308" w:rsidRDefault="00381010" w:rsidP="00584308">
      <w:pPr>
        <w:pStyle w:val="Bullet2"/>
      </w:pPr>
      <w:r>
        <w:t>Analyse</w:t>
      </w:r>
      <w:r w:rsidR="00782D8C">
        <w:t xml:space="preserve"> d</w:t>
      </w:r>
      <w:r w:rsidR="00584308" w:rsidRPr="0084342D">
        <w:t xml:space="preserve">ata to enable improved understanding and visibility of the </w:t>
      </w:r>
      <w:r w:rsidR="008B4135">
        <w:t>available value</w:t>
      </w:r>
      <w:r w:rsidR="009101A5">
        <w:t>-</w:t>
      </w:r>
      <w:r w:rsidR="008B4135">
        <w:t>adding opportunities across current contracts</w:t>
      </w:r>
      <w:r w:rsidR="00584308">
        <w:t>.</w:t>
      </w:r>
    </w:p>
    <w:p w:rsidR="00584308" w:rsidRPr="007A787C" w:rsidRDefault="00BE4E68" w:rsidP="00611D28">
      <w:pPr>
        <w:pStyle w:val="Bullet2"/>
      </w:pPr>
      <w:r>
        <w:t>I</w:t>
      </w:r>
      <w:r w:rsidR="00584308" w:rsidRPr="007A787C">
        <w:t>dentify, analyse and recommend quick win opportunities bo</w:t>
      </w:r>
      <w:r>
        <w:t xml:space="preserve">th internal and external to HPV </w:t>
      </w:r>
      <w:r w:rsidR="00584308" w:rsidRPr="007A787C">
        <w:t>and facilitate qu</w:t>
      </w:r>
      <w:r>
        <w:t>ick win initiatives</w:t>
      </w:r>
      <w:r w:rsidR="00381010">
        <w:t xml:space="preserve"> </w:t>
      </w:r>
      <w:proofErr w:type="spellStart"/>
      <w:r w:rsidR="00381010">
        <w:t>eg</w:t>
      </w:r>
      <w:proofErr w:type="spellEnd"/>
      <w:r w:rsidR="00381010">
        <w:t xml:space="preserve">. In </w:t>
      </w:r>
      <w:r>
        <w:t>the area</w:t>
      </w:r>
      <w:r w:rsidR="00584308" w:rsidRPr="007A787C">
        <w:t xml:space="preserve"> of </w:t>
      </w:r>
      <w:r w:rsidR="00382F2A">
        <w:t xml:space="preserve">volume </w:t>
      </w:r>
      <w:r>
        <w:t>pricing</w:t>
      </w:r>
      <w:r w:rsidR="008B4135">
        <w:t xml:space="preserve"> and bracket pricing</w:t>
      </w:r>
      <w:r w:rsidR="00584308" w:rsidRPr="007A787C">
        <w:t>.</w:t>
      </w:r>
    </w:p>
    <w:p w:rsidR="00584308" w:rsidRPr="007A787C" w:rsidRDefault="00584308" w:rsidP="00584308">
      <w:pPr>
        <w:pStyle w:val="Bullet2"/>
      </w:pPr>
      <w:r w:rsidRPr="007A787C">
        <w:t>Engage with stakeholders to identify, scope, plan and execute improvement initiatives.</w:t>
      </w:r>
    </w:p>
    <w:p w:rsidR="00584308" w:rsidRPr="00A13D6D" w:rsidRDefault="00584308" w:rsidP="00584308">
      <w:pPr>
        <w:pStyle w:val="Heading3"/>
        <w:rPr>
          <w:rFonts w:eastAsiaTheme="minorHAnsi"/>
        </w:rPr>
      </w:pPr>
      <w:r w:rsidRPr="00A13D6D">
        <w:rPr>
          <w:rFonts w:eastAsiaTheme="minorHAnsi"/>
        </w:rPr>
        <w:t xml:space="preserve">Leadership </w:t>
      </w:r>
    </w:p>
    <w:p w:rsidR="00584308" w:rsidRPr="00A13D6D" w:rsidRDefault="00584308" w:rsidP="00584308">
      <w:pPr>
        <w:pStyle w:val="Bullet2"/>
      </w:pPr>
      <w:r w:rsidRPr="00A13D6D">
        <w:t xml:space="preserve">Support development of a vision for the </w:t>
      </w:r>
      <w:r w:rsidRPr="0098670B">
        <w:t xml:space="preserve">Procurement division in line with the HPV Corporate Strategy which sets a clear strategic direction for employees, enhances their leadership </w:t>
      </w:r>
      <w:r w:rsidRPr="00A13D6D">
        <w:t xml:space="preserve">capacity and capability, and </w:t>
      </w:r>
      <w:r>
        <w:t xml:space="preserve">enables them to </w:t>
      </w:r>
      <w:r w:rsidRPr="00A13D6D">
        <w:t>deliver</w:t>
      </w:r>
      <w:r>
        <w:t>s robust</w:t>
      </w:r>
      <w:r w:rsidRPr="00A13D6D">
        <w:t xml:space="preserve"> </w:t>
      </w:r>
      <w:r>
        <w:t>operational</w:t>
      </w:r>
      <w:r w:rsidRPr="00A13D6D">
        <w:t xml:space="preserve"> support and advice</w:t>
      </w:r>
      <w:r>
        <w:t>.</w:t>
      </w:r>
    </w:p>
    <w:p w:rsidR="00584308" w:rsidRPr="00A13D6D" w:rsidRDefault="00584308" w:rsidP="00584308">
      <w:pPr>
        <w:pStyle w:val="Bullet2"/>
      </w:pPr>
      <w:r w:rsidRPr="00A13D6D">
        <w:t xml:space="preserve">Foster a workplace culture that is consistent with </w:t>
      </w:r>
      <w:r>
        <w:t xml:space="preserve">HPV’s organisational </w:t>
      </w:r>
      <w:r w:rsidRPr="00A13D6D">
        <w:t xml:space="preserve">culture emphasising </w:t>
      </w:r>
      <w:r>
        <w:t>organisational</w:t>
      </w:r>
      <w:r w:rsidRPr="00A13D6D">
        <w:t xml:space="preserve"> values</w:t>
      </w:r>
      <w:r>
        <w:t xml:space="preserve">. </w:t>
      </w:r>
    </w:p>
    <w:p w:rsidR="00584308" w:rsidRPr="00A13D6D" w:rsidRDefault="00584308" w:rsidP="00584308">
      <w:pPr>
        <w:pStyle w:val="Bullet2"/>
      </w:pPr>
      <w:r w:rsidRPr="00A13D6D">
        <w:t>Maintain strong lines of communication,</w:t>
      </w:r>
      <w:r w:rsidR="00BE4E68">
        <w:t xml:space="preserve"> both formal and informal, with</w:t>
      </w:r>
      <w:r w:rsidRPr="00A13D6D">
        <w:t xml:space="preserve"> ELT and key HPV stakeholders to ensure the smooth operation of the organisation</w:t>
      </w:r>
      <w:r>
        <w:t>.</w:t>
      </w:r>
    </w:p>
    <w:p w:rsidR="001716B0" w:rsidRDefault="00584308" w:rsidP="001716B0">
      <w:pPr>
        <w:pStyle w:val="Bullet2"/>
      </w:pPr>
      <w:r w:rsidRPr="00A13D6D">
        <w:t xml:space="preserve">Support organisational change and growth as requested to assist HPV in fulfilling its legislative functions in line with its </w:t>
      </w:r>
      <w:r>
        <w:t>Corporate Strategy.</w:t>
      </w:r>
    </w:p>
    <w:p w:rsidR="001716B0" w:rsidRPr="00ED4E48" w:rsidRDefault="00584308" w:rsidP="00ED4E48">
      <w:pPr>
        <w:pStyle w:val="Heading3"/>
      </w:pPr>
      <w:r w:rsidRPr="00ED4E48" w:rsidDel="000829AA">
        <w:rPr>
          <w:rFonts w:eastAsiaTheme="minorHAnsi"/>
        </w:rPr>
        <w:t>HPV Values and Cross Functional Collaboration</w:t>
      </w:r>
    </w:p>
    <w:p w:rsidR="001716B0" w:rsidRDefault="001716B0" w:rsidP="001716B0">
      <w:pPr>
        <w:pStyle w:val="Bullet2"/>
      </w:pPr>
      <w:r>
        <w:t>Establish and maintain strong working relationships with key individuals and groups across HPV’s stakeholder organisations, both internal and external, and develop and apply appropriate engagement and consultation strategies in line with HPV’s values.</w:t>
      </w:r>
    </w:p>
    <w:p w:rsidR="001716B0" w:rsidRDefault="001716B0" w:rsidP="00ED4E48">
      <w:pPr>
        <w:pStyle w:val="Bullet2"/>
      </w:pPr>
      <w:r>
        <w:t>Represent HPV in appropriate forums to strengthen relationships and improve mutual understanding.</w:t>
      </w:r>
    </w:p>
    <w:p w:rsidR="00584308" w:rsidRPr="005021E7" w:rsidRDefault="00584308" w:rsidP="00584308">
      <w:pPr>
        <w:pStyle w:val="Bullet2"/>
        <w:numPr>
          <w:ilvl w:val="0"/>
          <w:numId w:val="42"/>
        </w:numPr>
        <w:ind w:left="567" w:hanging="283"/>
      </w:pPr>
      <w:r w:rsidRPr="005021E7">
        <w:t>Place a priority on effectively working with stakeholders from other divisions within the organisation for mutual benefit by seeking and incorporating feedback that will benefit organisational objectives.</w:t>
      </w:r>
    </w:p>
    <w:p w:rsidR="00584308" w:rsidRPr="005021E7" w:rsidRDefault="00584308" w:rsidP="00584308">
      <w:pPr>
        <w:pStyle w:val="Bullet2"/>
        <w:numPr>
          <w:ilvl w:val="0"/>
          <w:numId w:val="42"/>
        </w:numPr>
        <w:ind w:left="567" w:hanging="283"/>
      </w:pPr>
      <w:r w:rsidRPr="005021E7">
        <w:t>Value the contribution of our internal and external stakeholders and contribute beyond our own tasks to achieve organisational goals and demonstrate this in goal setting.</w:t>
      </w:r>
    </w:p>
    <w:p w:rsidR="00584308" w:rsidRDefault="00584308" w:rsidP="00584308">
      <w:pPr>
        <w:pStyle w:val="Bullet2"/>
        <w:numPr>
          <w:ilvl w:val="0"/>
          <w:numId w:val="42"/>
        </w:numPr>
        <w:ind w:left="567" w:hanging="283"/>
      </w:pPr>
      <w:r>
        <w:t>Uphold HPV values:</w:t>
      </w:r>
    </w:p>
    <w:p w:rsidR="00584308" w:rsidRDefault="00584308" w:rsidP="00584308">
      <w:pPr>
        <w:pStyle w:val="Bullet3"/>
        <w:ind w:left="1440"/>
      </w:pPr>
      <w:r>
        <w:t>We are customer-focused; we focus on customer and patient outcomes</w:t>
      </w:r>
    </w:p>
    <w:p w:rsidR="00584308" w:rsidRDefault="00584308" w:rsidP="00584308">
      <w:pPr>
        <w:pStyle w:val="Bullet3"/>
        <w:ind w:left="1440"/>
      </w:pPr>
      <w:r>
        <w:t>We keep it simple; we strive for efficient and effective ways to achieve our goals</w:t>
      </w:r>
    </w:p>
    <w:p w:rsidR="00584308" w:rsidRDefault="00584308" w:rsidP="00584308">
      <w:pPr>
        <w:pStyle w:val="Bullet3"/>
        <w:ind w:left="1440"/>
      </w:pPr>
      <w:r>
        <w:t>We are collaborative; we work as a team toward common goals</w:t>
      </w:r>
    </w:p>
    <w:p w:rsidR="00584308" w:rsidRDefault="00584308" w:rsidP="00584308">
      <w:pPr>
        <w:pStyle w:val="Bullet3"/>
        <w:ind w:left="1440"/>
      </w:pPr>
      <w:r>
        <w:t>We take responsibility; we challenge the status quo. We are responsible for our behaviours, actions and results</w:t>
      </w:r>
    </w:p>
    <w:p w:rsidR="00584308" w:rsidRDefault="00584308" w:rsidP="00584308">
      <w:pPr>
        <w:pStyle w:val="Bullet3"/>
        <w:ind w:left="1440"/>
      </w:pPr>
      <w:r>
        <w:t>We inspire confidence; we do the right thing. We are open, honest and trustworthy</w:t>
      </w:r>
    </w:p>
    <w:p w:rsidR="00584308" w:rsidRPr="005300CE" w:rsidRDefault="00584308" w:rsidP="00584308">
      <w:pPr>
        <w:pStyle w:val="Heading3"/>
      </w:pPr>
      <w:r>
        <w:lastRenderedPageBreak/>
        <w:t>Data Security</w:t>
      </w:r>
    </w:p>
    <w:p w:rsidR="00584308" w:rsidRDefault="00584308" w:rsidP="00584308">
      <w:pPr>
        <w:pStyle w:val="Bullet2"/>
      </w:pPr>
      <w:r>
        <w:t>Comply with HPV data management policies and procedures, and report breaches and/or vulnerabilities to a Manager or the IT Operations team.</w:t>
      </w:r>
    </w:p>
    <w:p w:rsidR="00584308" w:rsidRDefault="00584308" w:rsidP="00584308">
      <w:r>
        <w:t xml:space="preserve">While the principal duties of this position are as above, the </w:t>
      </w:r>
      <w:r w:rsidR="00A6324C">
        <w:t xml:space="preserve">Procurement </w:t>
      </w:r>
      <w:r w:rsidR="00AD6EBA">
        <w:t xml:space="preserve">Contract </w:t>
      </w:r>
      <w:r w:rsidR="00A6324C">
        <w:t>Specialist</w:t>
      </w:r>
      <w:r>
        <w:t xml:space="preserve"> may be required to undertake other duties from time to time.</w:t>
      </w:r>
    </w:p>
    <w:p w:rsidR="00584308" w:rsidRPr="0084342D" w:rsidRDefault="00584308" w:rsidP="00584308">
      <w:pPr>
        <w:pStyle w:val="Heading2"/>
        <w:rPr>
          <w:color w:val="415968"/>
        </w:rPr>
      </w:pPr>
      <w:r w:rsidRPr="0084342D">
        <w:t xml:space="preserve">Qualifications and Experience   </w:t>
      </w:r>
    </w:p>
    <w:p w:rsidR="00584308" w:rsidRDefault="00584308" w:rsidP="00584308">
      <w:pPr>
        <w:widowControl w:val="0"/>
        <w:spacing w:before="0" w:after="0" w:line="240" w:lineRule="auto"/>
        <w:jc w:val="both"/>
        <w:rPr>
          <w:rFonts w:cstheme="minorHAnsi"/>
          <w:color w:val="415968"/>
        </w:rPr>
      </w:pP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7465"/>
      </w:tblGrid>
      <w:tr w:rsidR="00584308" w:rsidTr="00FA6E5A">
        <w:trPr>
          <w:trHeight w:val="567"/>
        </w:trPr>
        <w:tc>
          <w:tcPr>
            <w:tcW w:w="1561" w:type="dxa"/>
          </w:tcPr>
          <w:p w:rsidR="00584308" w:rsidRPr="00FA6E5A" w:rsidRDefault="00584308" w:rsidP="00FA6E5A">
            <w:pPr>
              <w:pStyle w:val="Heading4"/>
              <w:numPr>
                <w:ilvl w:val="0"/>
                <w:numId w:val="1"/>
              </w:numPr>
              <w:spacing w:before="120"/>
              <w:outlineLvl w:val="3"/>
              <w:rPr>
                <w:rFonts w:cstheme="minorHAnsi"/>
                <w:b w:val="0"/>
                <w:color w:val="415968"/>
              </w:rPr>
            </w:pPr>
            <w:r w:rsidRPr="00841530">
              <w:t>Aca</w:t>
            </w:r>
            <w:r w:rsidRPr="00C26935">
              <w:t>d</w:t>
            </w:r>
            <w:r w:rsidRPr="00841530">
              <w:t>emic</w:t>
            </w:r>
          </w:p>
        </w:tc>
        <w:tc>
          <w:tcPr>
            <w:tcW w:w="7465" w:type="dxa"/>
          </w:tcPr>
          <w:p w:rsidR="00584308" w:rsidRPr="007A787C" w:rsidRDefault="00584308" w:rsidP="00584308">
            <w:pPr>
              <w:pStyle w:val="Bullet2"/>
              <w:spacing w:after="120"/>
            </w:pPr>
            <w:r w:rsidRPr="007A787C">
              <w:t>Relevant tertiary or post-graduate qualifications, preferably encompassing one or more of business, finance, logistics and supply chain</w:t>
            </w:r>
          </w:p>
        </w:tc>
      </w:tr>
      <w:tr w:rsidR="00584308" w:rsidTr="00D14B30">
        <w:tc>
          <w:tcPr>
            <w:tcW w:w="1561" w:type="dxa"/>
          </w:tcPr>
          <w:p w:rsidR="00584308" w:rsidRPr="00841530" w:rsidRDefault="00584308" w:rsidP="00584308">
            <w:pPr>
              <w:pStyle w:val="Heading4"/>
              <w:numPr>
                <w:ilvl w:val="0"/>
                <w:numId w:val="1"/>
              </w:numPr>
              <w:spacing w:before="120" w:after="120"/>
              <w:outlineLvl w:val="3"/>
            </w:pPr>
            <w:r>
              <w:t>Demonstrated Experience</w:t>
            </w:r>
          </w:p>
        </w:tc>
        <w:tc>
          <w:tcPr>
            <w:tcW w:w="7465" w:type="dxa"/>
          </w:tcPr>
          <w:p w:rsidR="00584308" w:rsidRPr="007A787C" w:rsidRDefault="000829AA" w:rsidP="000829AA">
            <w:pPr>
              <w:pStyle w:val="Bullet2"/>
            </w:pPr>
            <w:r w:rsidRPr="007A787C">
              <w:t xml:space="preserve">Demonstrated acumen in business and </w:t>
            </w:r>
            <w:r>
              <w:t>analysis</w:t>
            </w:r>
            <w:r w:rsidRPr="007A787C">
              <w:t>. Solid u</w:t>
            </w:r>
            <w:r>
              <w:t xml:space="preserve">nderstanding of procurement, </w:t>
            </w:r>
            <w:r w:rsidRPr="007A787C">
              <w:t>suppl</w:t>
            </w:r>
            <w:r>
              <w:t xml:space="preserve">y chain processes and </w:t>
            </w:r>
            <w:r w:rsidRPr="00BE4E68">
              <w:t>end to end logistics concepts</w:t>
            </w:r>
            <w:r w:rsidR="00A6324C">
              <w:t xml:space="preserve"> and experience and understanding of project management framework</w:t>
            </w:r>
          </w:p>
          <w:p w:rsidR="00584308" w:rsidRPr="007A787C" w:rsidRDefault="00584308" w:rsidP="000829AA">
            <w:pPr>
              <w:pStyle w:val="Bullet2"/>
            </w:pPr>
            <w:r w:rsidRPr="007A787C">
              <w:t xml:space="preserve">Ability to work effectively with a wide array of </w:t>
            </w:r>
            <w:r w:rsidR="00A6324C">
              <w:t xml:space="preserve">the </w:t>
            </w:r>
            <w:r w:rsidRPr="007A787C">
              <w:t>health sector and supplier partner personnel</w:t>
            </w:r>
            <w:r w:rsidR="000829AA">
              <w:t>.</w:t>
            </w:r>
            <w:r w:rsidRPr="007A787C">
              <w:t xml:space="preserve"> Prior experience engaging </w:t>
            </w:r>
            <w:r w:rsidR="00BE4E68">
              <w:t xml:space="preserve">health service and supplier </w:t>
            </w:r>
            <w:r w:rsidRPr="007A787C">
              <w:t xml:space="preserve">stakeholders in a complex environment, and using influence to drive </w:t>
            </w:r>
            <w:r w:rsidR="00BE4E68">
              <w:t>efficiencies</w:t>
            </w:r>
            <w:r w:rsidRPr="007A787C">
              <w:t>.</w:t>
            </w:r>
          </w:p>
          <w:p w:rsidR="00584308" w:rsidRPr="007A787C" w:rsidRDefault="00584308" w:rsidP="000829AA">
            <w:pPr>
              <w:pStyle w:val="Bullet2"/>
            </w:pPr>
            <w:r w:rsidRPr="007A787C">
              <w:t>Operational experience in</w:t>
            </w:r>
            <w:r w:rsidR="000829AA">
              <w:t xml:space="preserve"> </w:t>
            </w:r>
            <w:r w:rsidR="00A6324C">
              <w:t>Project Management in Procurement /Logistic</w:t>
            </w:r>
            <w:r w:rsidRPr="007A787C">
              <w:t xml:space="preserve"> role highly regarded.</w:t>
            </w:r>
          </w:p>
          <w:p w:rsidR="00584308" w:rsidRPr="007A787C" w:rsidRDefault="00584308" w:rsidP="000829AA">
            <w:pPr>
              <w:pStyle w:val="Bullet2"/>
            </w:pPr>
            <w:r w:rsidRPr="007A787C">
              <w:t>Experience in creating high quality, insightful reports targeted to recipients’ needs.</w:t>
            </w:r>
          </w:p>
          <w:p w:rsidR="00584308" w:rsidRPr="007A787C" w:rsidRDefault="00584308" w:rsidP="000829AA">
            <w:pPr>
              <w:pStyle w:val="Bullet2"/>
            </w:pPr>
            <w:r w:rsidRPr="007A787C">
              <w:t>Prior public health sector experience with an understanding of the structure, relationships and issues surrounding systems and data within the public health environment highly regarded.</w:t>
            </w:r>
          </w:p>
        </w:tc>
      </w:tr>
      <w:tr w:rsidR="00584308" w:rsidTr="00D14B30">
        <w:tc>
          <w:tcPr>
            <w:tcW w:w="1561" w:type="dxa"/>
          </w:tcPr>
          <w:p w:rsidR="00584308" w:rsidRPr="00841530" w:rsidRDefault="00584308" w:rsidP="00584308">
            <w:pPr>
              <w:widowControl w:val="0"/>
              <w:spacing w:before="0" w:after="120" w:line="240" w:lineRule="auto"/>
              <w:ind w:left="284"/>
              <w:jc w:val="both"/>
              <w:rPr>
                <w:rFonts w:cstheme="minorHAnsi"/>
                <w:b/>
                <w:color w:val="415968"/>
              </w:rPr>
            </w:pPr>
          </w:p>
        </w:tc>
        <w:tc>
          <w:tcPr>
            <w:tcW w:w="7465" w:type="dxa"/>
          </w:tcPr>
          <w:p w:rsidR="00584308" w:rsidRPr="007A787C" w:rsidRDefault="00584308" w:rsidP="00584308">
            <w:pPr>
              <w:pStyle w:val="Bullet2"/>
              <w:spacing w:after="120"/>
            </w:pPr>
            <w:r w:rsidRPr="007A787C">
              <w:t>Preferred understanding of Victorian public health environment and procurement policy and regulatory frameworks.</w:t>
            </w:r>
          </w:p>
        </w:tc>
      </w:tr>
      <w:tr w:rsidR="00584308" w:rsidTr="00D14B30">
        <w:tc>
          <w:tcPr>
            <w:tcW w:w="1561" w:type="dxa"/>
          </w:tcPr>
          <w:p w:rsidR="00584308" w:rsidRPr="00841530" w:rsidRDefault="00584308" w:rsidP="00584308">
            <w:pPr>
              <w:pStyle w:val="Heading4"/>
              <w:numPr>
                <w:ilvl w:val="0"/>
                <w:numId w:val="1"/>
              </w:numPr>
              <w:spacing w:before="120" w:after="120"/>
              <w:outlineLvl w:val="3"/>
            </w:pPr>
            <w:r w:rsidRPr="00841530">
              <w:t>Personal</w:t>
            </w:r>
          </w:p>
        </w:tc>
        <w:tc>
          <w:tcPr>
            <w:tcW w:w="7465" w:type="dxa"/>
          </w:tcPr>
          <w:p w:rsidR="00584308" w:rsidRPr="007A787C" w:rsidRDefault="00584308" w:rsidP="00584308">
            <w:pPr>
              <w:pStyle w:val="Bullet2"/>
              <w:spacing w:after="120"/>
            </w:pPr>
            <w:r w:rsidRPr="007A787C">
              <w:t>High level strategic thinking, analytical and problem solving skills.</w:t>
            </w:r>
          </w:p>
          <w:p w:rsidR="00584308" w:rsidRPr="007A787C" w:rsidRDefault="00584308" w:rsidP="00584308">
            <w:pPr>
              <w:pStyle w:val="Bullet2"/>
              <w:spacing w:after="120"/>
            </w:pPr>
            <w:r w:rsidRPr="007A787C">
              <w:t>Proactive attitude, willing to take the initiative and act on opportunities as they arise.</w:t>
            </w:r>
          </w:p>
          <w:p w:rsidR="00584308" w:rsidRPr="007A787C" w:rsidRDefault="00584308" w:rsidP="00584308">
            <w:pPr>
              <w:pStyle w:val="Bullet2"/>
              <w:spacing w:after="120"/>
            </w:pPr>
            <w:r w:rsidRPr="007A787C">
              <w:t>Excellent interpersonal skills, including an ability to influence others with diplomacy, tact and discretion.</w:t>
            </w:r>
          </w:p>
          <w:p w:rsidR="00584308" w:rsidRPr="007A787C" w:rsidRDefault="00584308" w:rsidP="00584308">
            <w:pPr>
              <w:pStyle w:val="Bullet2"/>
              <w:spacing w:after="120"/>
            </w:pPr>
            <w:r w:rsidRPr="007A787C">
              <w:t>Willingness to challenge assumptions and ‘think outside the square’.</w:t>
            </w:r>
          </w:p>
          <w:p w:rsidR="00584308" w:rsidRPr="007A787C" w:rsidRDefault="00584308" w:rsidP="00584308">
            <w:pPr>
              <w:pStyle w:val="Bullet2"/>
              <w:spacing w:after="120"/>
            </w:pPr>
            <w:r w:rsidRPr="007A787C">
              <w:t>Outstanding judgement to resolve complex business and technical issues and provide solutions and recommendations.</w:t>
            </w:r>
          </w:p>
          <w:p w:rsidR="00584308" w:rsidRPr="007A787C" w:rsidRDefault="00584308" w:rsidP="00584308">
            <w:pPr>
              <w:pStyle w:val="Bullet2"/>
              <w:spacing w:after="120"/>
            </w:pPr>
            <w:r w:rsidRPr="007A787C">
              <w:t>Outstanding written, oral communication and presentation skills.</w:t>
            </w:r>
          </w:p>
          <w:p w:rsidR="00584308" w:rsidRPr="007A787C" w:rsidRDefault="00584308" w:rsidP="00BE4E68">
            <w:pPr>
              <w:pStyle w:val="Bullet2"/>
              <w:spacing w:after="120"/>
            </w:pPr>
            <w:r w:rsidRPr="007A787C">
              <w:t>Highly organised and effective time management and prioritisation skills, and an ability to work productively with time pressures while managing multiple tasks.</w:t>
            </w:r>
          </w:p>
          <w:p w:rsidR="00584308" w:rsidRPr="007A787C" w:rsidRDefault="00584308" w:rsidP="00584308">
            <w:pPr>
              <w:pStyle w:val="Bullet2"/>
              <w:spacing w:after="120"/>
            </w:pPr>
            <w:r w:rsidRPr="007A787C">
              <w:t>Advanced working knowledge of Microsoft Office programs, including Microsoft Project.</w:t>
            </w:r>
          </w:p>
          <w:p w:rsidR="00584308" w:rsidRPr="007A787C" w:rsidRDefault="00584308" w:rsidP="00584308">
            <w:pPr>
              <w:pStyle w:val="Bullet2"/>
              <w:spacing w:after="120"/>
            </w:pPr>
            <w:r w:rsidRPr="007A787C">
              <w:t xml:space="preserve">Preferred knowledge of </w:t>
            </w:r>
            <w:proofErr w:type="spellStart"/>
            <w:r w:rsidRPr="007A787C">
              <w:t>Qlikview</w:t>
            </w:r>
            <w:proofErr w:type="spellEnd"/>
            <w:r w:rsidRPr="007A787C">
              <w:t xml:space="preserve"> or other analytical/business intelligence tools.</w:t>
            </w:r>
          </w:p>
          <w:p w:rsidR="00584308" w:rsidRPr="007A787C" w:rsidRDefault="00584308" w:rsidP="00837693">
            <w:pPr>
              <w:pStyle w:val="Bullet2"/>
            </w:pPr>
            <w:r w:rsidRPr="007A787C">
              <w:t>Willingness to travel including to rural Victoria and interstate as required.</w:t>
            </w:r>
          </w:p>
        </w:tc>
      </w:tr>
    </w:tbl>
    <w:p w:rsidR="00584308" w:rsidRDefault="00584308" w:rsidP="00584308"/>
    <w:p w:rsidR="00670487" w:rsidRPr="00584308" w:rsidRDefault="00670487" w:rsidP="00584308"/>
    <w:sectPr w:rsidR="00670487" w:rsidRPr="00584308"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4F" w:rsidRDefault="00DE094F" w:rsidP="00774177">
      <w:pPr>
        <w:spacing w:before="0" w:after="0" w:line="240" w:lineRule="auto"/>
      </w:pPr>
      <w:r>
        <w:separator/>
      </w:r>
    </w:p>
  </w:endnote>
  <w:endnote w:type="continuationSeparator" w:id="0">
    <w:p w:rsidR="00DE094F" w:rsidRDefault="00DE094F"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rsidTr="008D27DA">
      <w:tc>
        <w:tcPr>
          <w:tcW w:w="3212" w:type="dxa"/>
        </w:tcPr>
        <w:p w:rsidR="008D27DA" w:rsidRPr="00A60C5B" w:rsidRDefault="008D27DA" w:rsidP="00D277A2">
          <w:pPr>
            <w:pStyle w:val="Footer"/>
          </w:pPr>
        </w:p>
      </w:tc>
      <w:tc>
        <w:tcPr>
          <w:tcW w:w="3213" w:type="dxa"/>
        </w:tcPr>
        <w:p w:rsidR="008D27DA" w:rsidRPr="00A60C5B" w:rsidRDefault="008D27DA" w:rsidP="00D277A2">
          <w:pPr>
            <w:pStyle w:val="Footer"/>
            <w:jc w:val="center"/>
          </w:pPr>
        </w:p>
      </w:tc>
    </w:tr>
  </w:tbl>
  <w:p w:rsidR="00D277A2" w:rsidRPr="00FF6CE0" w:rsidRDefault="00D277A2" w:rsidP="00D277A2">
    <w:pPr>
      <w:pStyle w:val="NoSpacing"/>
      <w:rPr>
        <w:sz w:val="10"/>
      </w:rPr>
    </w:pPr>
  </w:p>
  <w:p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008A61DF" wp14:editId="57D949CE">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4F" w:rsidRDefault="00DE094F" w:rsidP="00774177">
      <w:pPr>
        <w:spacing w:before="0" w:after="0" w:line="240" w:lineRule="auto"/>
      </w:pPr>
      <w:r>
        <w:separator/>
      </w:r>
    </w:p>
  </w:footnote>
  <w:footnote w:type="continuationSeparator" w:id="0">
    <w:p w:rsidR="00DE094F" w:rsidRDefault="00DE094F" w:rsidP="007741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2C9811A5" wp14:editId="60E9B324">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5A40E0"/>
    <w:multiLevelType w:val="hybridMultilevel"/>
    <w:tmpl w:val="1EACFA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B96AAA"/>
    <w:multiLevelType w:val="hybridMultilevel"/>
    <w:tmpl w:val="91C2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6973A8"/>
    <w:multiLevelType w:val="hybridMultilevel"/>
    <w:tmpl w:val="6CC8B698"/>
    <w:lvl w:ilvl="0" w:tplc="EE5E1E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E5F0A"/>
    <w:multiLevelType w:val="hybridMultilevel"/>
    <w:tmpl w:val="8B3C20C2"/>
    <w:lvl w:ilvl="0" w:tplc="694015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670471"/>
    <w:multiLevelType w:val="hybridMultilevel"/>
    <w:tmpl w:val="6DF271D6"/>
    <w:lvl w:ilvl="0" w:tplc="694015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12"/>
  </w:num>
  <w:num w:numId="6">
    <w:abstractNumId w:val="5"/>
  </w:num>
  <w:num w:numId="7">
    <w:abstractNumId w:val="2"/>
  </w:num>
  <w:num w:numId="8">
    <w:abstractNumId w:val="2"/>
  </w:num>
  <w:num w:numId="9">
    <w:abstractNumId w:val="2"/>
  </w:num>
  <w:num w:numId="10">
    <w:abstractNumId w:val="7"/>
  </w:num>
  <w:num w:numId="11">
    <w:abstractNumId w:val="4"/>
  </w:num>
  <w:num w:numId="12">
    <w:abstractNumId w:val="4"/>
  </w:num>
  <w:num w:numId="13">
    <w:abstractNumId w:val="4"/>
  </w:num>
  <w:num w:numId="14">
    <w:abstractNumId w:val="4"/>
  </w:num>
  <w:num w:numId="15">
    <w:abstractNumId w:val="4"/>
  </w:num>
  <w:num w:numId="16">
    <w:abstractNumId w:val="11"/>
  </w:num>
  <w:num w:numId="17">
    <w:abstractNumId w:val="11"/>
  </w:num>
  <w:num w:numId="18">
    <w:abstractNumId w:val="11"/>
  </w:num>
  <w:num w:numId="19">
    <w:abstractNumId w:val="12"/>
  </w:num>
  <w:num w:numId="20">
    <w:abstractNumId w:val="12"/>
  </w:num>
  <w:num w:numId="21">
    <w:abstractNumId w:val="5"/>
  </w:num>
  <w:num w:numId="22">
    <w:abstractNumId w:val="2"/>
  </w:num>
  <w:num w:numId="23">
    <w:abstractNumId w:val="2"/>
  </w:num>
  <w:num w:numId="24">
    <w:abstractNumId w:val="2"/>
  </w:num>
  <w:num w:numId="25">
    <w:abstractNumId w:val="7"/>
  </w:num>
  <w:num w:numId="26">
    <w:abstractNumId w:val="4"/>
  </w:num>
  <w:num w:numId="27">
    <w:abstractNumId w:val="4"/>
  </w:num>
  <w:num w:numId="28">
    <w:abstractNumId w:val="4"/>
  </w:num>
  <w:num w:numId="29">
    <w:abstractNumId w:val="4"/>
  </w:num>
  <w:num w:numId="30">
    <w:abstractNumId w:val="4"/>
  </w:num>
  <w:num w:numId="31">
    <w:abstractNumId w:val="11"/>
  </w:num>
  <w:num w:numId="32">
    <w:abstractNumId w:val="11"/>
  </w:num>
  <w:num w:numId="33">
    <w:abstractNumId w:val="11"/>
  </w:num>
  <w:num w:numId="34">
    <w:abstractNumId w:val="12"/>
  </w:num>
  <w:num w:numId="35">
    <w:abstractNumId w:val="12"/>
  </w:num>
  <w:num w:numId="36">
    <w:abstractNumId w:val="5"/>
  </w:num>
  <w:num w:numId="37">
    <w:abstractNumId w:val="1"/>
  </w:num>
  <w:num w:numId="38">
    <w:abstractNumId w:val="0"/>
  </w:num>
  <w:num w:numId="39">
    <w:abstractNumId w:val="13"/>
  </w:num>
  <w:num w:numId="40">
    <w:abstractNumId w:val="9"/>
  </w:num>
  <w:num w:numId="41">
    <w:abstractNumId w:val="3"/>
  </w:num>
  <w:num w:numId="42">
    <w:abstractNumId w:val="10"/>
  </w:num>
  <w:num w:numId="4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6"/>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3MzE0NTAxMDA3MjNW0lEKTi0uzszPAykwrgUAEWDJVCwAAAA="/>
  </w:docVars>
  <w:rsids>
    <w:rsidRoot w:val="0032673A"/>
    <w:rsid w:val="00002D3E"/>
    <w:rsid w:val="00045806"/>
    <w:rsid w:val="000559E1"/>
    <w:rsid w:val="000747A6"/>
    <w:rsid w:val="00077656"/>
    <w:rsid w:val="00081706"/>
    <w:rsid w:val="000829AA"/>
    <w:rsid w:val="00084E45"/>
    <w:rsid w:val="00097774"/>
    <w:rsid w:val="00097BAB"/>
    <w:rsid w:val="000C0A07"/>
    <w:rsid w:val="000D0A14"/>
    <w:rsid w:val="000E5E0D"/>
    <w:rsid w:val="00107AF1"/>
    <w:rsid w:val="001111D1"/>
    <w:rsid w:val="00136D4C"/>
    <w:rsid w:val="001421C4"/>
    <w:rsid w:val="0017047A"/>
    <w:rsid w:val="001716B0"/>
    <w:rsid w:val="00173280"/>
    <w:rsid w:val="001818C3"/>
    <w:rsid w:val="00197B5D"/>
    <w:rsid w:val="001C3E77"/>
    <w:rsid w:val="001C7F4C"/>
    <w:rsid w:val="001E55AA"/>
    <w:rsid w:val="00213E85"/>
    <w:rsid w:val="00217FFA"/>
    <w:rsid w:val="00223431"/>
    <w:rsid w:val="002524D6"/>
    <w:rsid w:val="002602A1"/>
    <w:rsid w:val="0028445A"/>
    <w:rsid w:val="00293852"/>
    <w:rsid w:val="002A1A02"/>
    <w:rsid w:val="002A248D"/>
    <w:rsid w:val="002B5615"/>
    <w:rsid w:val="002C0C6F"/>
    <w:rsid w:val="003048AC"/>
    <w:rsid w:val="003078EE"/>
    <w:rsid w:val="0032673A"/>
    <w:rsid w:val="00361A9E"/>
    <w:rsid w:val="00366C0C"/>
    <w:rsid w:val="00381010"/>
    <w:rsid w:val="00382F2A"/>
    <w:rsid w:val="003839AD"/>
    <w:rsid w:val="00387E15"/>
    <w:rsid w:val="00387F90"/>
    <w:rsid w:val="003B2E65"/>
    <w:rsid w:val="003E30B3"/>
    <w:rsid w:val="003E4333"/>
    <w:rsid w:val="003E59B3"/>
    <w:rsid w:val="003F4A86"/>
    <w:rsid w:val="00417628"/>
    <w:rsid w:val="0042617D"/>
    <w:rsid w:val="004311BF"/>
    <w:rsid w:val="00434AE6"/>
    <w:rsid w:val="00447BCD"/>
    <w:rsid w:val="00467D48"/>
    <w:rsid w:val="00477332"/>
    <w:rsid w:val="00485C4D"/>
    <w:rsid w:val="004A6F49"/>
    <w:rsid w:val="004B0BF9"/>
    <w:rsid w:val="004C23BF"/>
    <w:rsid w:val="004C733B"/>
    <w:rsid w:val="004D4198"/>
    <w:rsid w:val="004D6A1D"/>
    <w:rsid w:val="004F14AF"/>
    <w:rsid w:val="004F3D06"/>
    <w:rsid w:val="005068F0"/>
    <w:rsid w:val="00554CD9"/>
    <w:rsid w:val="005642E1"/>
    <w:rsid w:val="005653CB"/>
    <w:rsid w:val="00567C9D"/>
    <w:rsid w:val="00582971"/>
    <w:rsid w:val="00584308"/>
    <w:rsid w:val="00586D01"/>
    <w:rsid w:val="005871D7"/>
    <w:rsid w:val="00595210"/>
    <w:rsid w:val="005C10D2"/>
    <w:rsid w:val="0064588C"/>
    <w:rsid w:val="00664001"/>
    <w:rsid w:val="00670487"/>
    <w:rsid w:val="0068084E"/>
    <w:rsid w:val="006A20BF"/>
    <w:rsid w:val="006A7B3A"/>
    <w:rsid w:val="006C2A58"/>
    <w:rsid w:val="006D5B1D"/>
    <w:rsid w:val="006E4A84"/>
    <w:rsid w:val="006F740A"/>
    <w:rsid w:val="006F7F95"/>
    <w:rsid w:val="0070053E"/>
    <w:rsid w:val="0072746C"/>
    <w:rsid w:val="00732E04"/>
    <w:rsid w:val="007428F1"/>
    <w:rsid w:val="007666F9"/>
    <w:rsid w:val="00774177"/>
    <w:rsid w:val="00782D8C"/>
    <w:rsid w:val="00786611"/>
    <w:rsid w:val="007A3EBC"/>
    <w:rsid w:val="007B48A1"/>
    <w:rsid w:val="007C0066"/>
    <w:rsid w:val="007C4F1A"/>
    <w:rsid w:val="007D36EE"/>
    <w:rsid w:val="007E2654"/>
    <w:rsid w:val="00807468"/>
    <w:rsid w:val="00837693"/>
    <w:rsid w:val="00841281"/>
    <w:rsid w:val="00842A47"/>
    <w:rsid w:val="00873EEC"/>
    <w:rsid w:val="00873F0B"/>
    <w:rsid w:val="008811E3"/>
    <w:rsid w:val="00883CC0"/>
    <w:rsid w:val="0089350D"/>
    <w:rsid w:val="0089769D"/>
    <w:rsid w:val="008B4135"/>
    <w:rsid w:val="008D27DA"/>
    <w:rsid w:val="008F1121"/>
    <w:rsid w:val="009101A5"/>
    <w:rsid w:val="00914194"/>
    <w:rsid w:val="00931404"/>
    <w:rsid w:val="009670B3"/>
    <w:rsid w:val="00977C9F"/>
    <w:rsid w:val="00A067BD"/>
    <w:rsid w:val="00A13FBD"/>
    <w:rsid w:val="00A23D28"/>
    <w:rsid w:val="00A311DF"/>
    <w:rsid w:val="00A3239E"/>
    <w:rsid w:val="00A50114"/>
    <w:rsid w:val="00A6324C"/>
    <w:rsid w:val="00A6442B"/>
    <w:rsid w:val="00A728C7"/>
    <w:rsid w:val="00A75E60"/>
    <w:rsid w:val="00A810A8"/>
    <w:rsid w:val="00A828E8"/>
    <w:rsid w:val="00A97954"/>
    <w:rsid w:val="00AA0470"/>
    <w:rsid w:val="00AC45A8"/>
    <w:rsid w:val="00AC7594"/>
    <w:rsid w:val="00AD6EBA"/>
    <w:rsid w:val="00AE2887"/>
    <w:rsid w:val="00B075D6"/>
    <w:rsid w:val="00B2168E"/>
    <w:rsid w:val="00B24222"/>
    <w:rsid w:val="00BE19F5"/>
    <w:rsid w:val="00BE4E68"/>
    <w:rsid w:val="00BF4DE9"/>
    <w:rsid w:val="00C11ED5"/>
    <w:rsid w:val="00C2709A"/>
    <w:rsid w:val="00C942CC"/>
    <w:rsid w:val="00CA0ED2"/>
    <w:rsid w:val="00CD4D44"/>
    <w:rsid w:val="00CE0928"/>
    <w:rsid w:val="00CF48DF"/>
    <w:rsid w:val="00CF70CA"/>
    <w:rsid w:val="00D05E3A"/>
    <w:rsid w:val="00D277A2"/>
    <w:rsid w:val="00D43128"/>
    <w:rsid w:val="00D535F2"/>
    <w:rsid w:val="00D66A73"/>
    <w:rsid w:val="00D81517"/>
    <w:rsid w:val="00D97F78"/>
    <w:rsid w:val="00DC6959"/>
    <w:rsid w:val="00DE094F"/>
    <w:rsid w:val="00DE7769"/>
    <w:rsid w:val="00E041C8"/>
    <w:rsid w:val="00E05949"/>
    <w:rsid w:val="00E50159"/>
    <w:rsid w:val="00E64398"/>
    <w:rsid w:val="00E66221"/>
    <w:rsid w:val="00E704F6"/>
    <w:rsid w:val="00E77BC2"/>
    <w:rsid w:val="00E90AE0"/>
    <w:rsid w:val="00ED1F15"/>
    <w:rsid w:val="00ED4E48"/>
    <w:rsid w:val="00EF4211"/>
    <w:rsid w:val="00F42EFD"/>
    <w:rsid w:val="00F46F73"/>
    <w:rsid w:val="00F63321"/>
    <w:rsid w:val="00F70152"/>
    <w:rsid w:val="00F87C6E"/>
    <w:rsid w:val="00FA1CB6"/>
    <w:rsid w:val="00FA6E5A"/>
    <w:rsid w:val="00FB0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08"/>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1"/>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character" w:styleId="CommentReference">
    <w:name w:val="annotation reference"/>
    <w:basedOn w:val="DefaultParagraphFont"/>
    <w:uiPriority w:val="99"/>
    <w:semiHidden/>
    <w:unhideWhenUsed/>
    <w:rsid w:val="007666F9"/>
    <w:rPr>
      <w:sz w:val="16"/>
      <w:szCs w:val="16"/>
    </w:rPr>
  </w:style>
  <w:style w:type="paragraph" w:styleId="CommentText">
    <w:name w:val="annotation text"/>
    <w:basedOn w:val="Normal"/>
    <w:link w:val="CommentTextChar"/>
    <w:uiPriority w:val="99"/>
    <w:semiHidden/>
    <w:unhideWhenUsed/>
    <w:rsid w:val="007666F9"/>
    <w:pPr>
      <w:spacing w:line="240" w:lineRule="auto"/>
    </w:pPr>
  </w:style>
  <w:style w:type="character" w:customStyle="1" w:styleId="CommentTextChar">
    <w:name w:val="Comment Text Char"/>
    <w:basedOn w:val="DefaultParagraphFont"/>
    <w:link w:val="CommentText"/>
    <w:uiPriority w:val="99"/>
    <w:semiHidden/>
    <w:rsid w:val="007666F9"/>
  </w:style>
  <w:style w:type="paragraph" w:styleId="CommentSubject">
    <w:name w:val="annotation subject"/>
    <w:basedOn w:val="CommentText"/>
    <w:next w:val="CommentText"/>
    <w:link w:val="CommentSubjectChar"/>
    <w:uiPriority w:val="99"/>
    <w:semiHidden/>
    <w:unhideWhenUsed/>
    <w:rsid w:val="007666F9"/>
    <w:rPr>
      <w:b/>
      <w:bCs/>
    </w:rPr>
  </w:style>
  <w:style w:type="character" w:customStyle="1" w:styleId="CommentSubjectChar">
    <w:name w:val="Comment Subject Char"/>
    <w:basedOn w:val="CommentTextChar"/>
    <w:link w:val="CommentSubject"/>
    <w:uiPriority w:val="99"/>
    <w:semiHidden/>
    <w:rsid w:val="00766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11341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basic_XML xmlns="http://AddIn Basic XML Script/Basic Nodes"><Date>2017-12-05</Date></basic_XM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3.xml><?xml version="1.0" encoding="utf-8"?>
<ds:datastoreItem xmlns:ds="http://schemas.openxmlformats.org/officeDocument/2006/customXml" ds:itemID="{2B7CCA73-CAB5-488B-BBE2-3B06D77248AA}">
  <ds:schemaRefs>
    <ds:schemaRef ds:uri="http://AddIn Basic XML Script/Basic Nodes"/>
  </ds:schemaRefs>
</ds:datastoreItem>
</file>

<file path=customXml/itemProps4.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5.xml><?xml version="1.0" encoding="utf-8"?>
<ds:datastoreItem xmlns:ds="http://schemas.openxmlformats.org/officeDocument/2006/customXml" ds:itemID="{A78F0D9D-E18B-4578-BFA7-774090F425DB}">
  <ds:schemaRefs>
    <ds:schemaRef ds:uri="http://purl.org/dc/elements/1.1/"/>
    <ds:schemaRef ds:uri="http://www.w3.org/XML/1998/namespace"/>
    <ds:schemaRef ds:uri="3dc44bcc-6db4-418b-9a53-ab6b6d618e2a"/>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A00CFEC7-2FC0-4092-A281-DD90ADD4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Katie Shaughnessy</cp:lastModifiedBy>
  <cp:revision>4</cp:revision>
  <cp:lastPrinted>2019-10-07T05:41:00Z</cp:lastPrinted>
  <dcterms:created xsi:type="dcterms:W3CDTF">2019-10-08T00:22:00Z</dcterms:created>
  <dcterms:modified xsi:type="dcterms:W3CDTF">2019-10-22T00:32:00Z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